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B8" w:rsidRPr="004D36B8" w:rsidRDefault="004D36B8" w:rsidP="004D36B8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b/>
          <w:bCs/>
          <w:color w:val="00B0F0"/>
          <w:sz w:val="28"/>
          <w:szCs w:val="28"/>
        </w:rPr>
      </w:pPr>
    </w:p>
    <w:p w:rsidR="004D36B8" w:rsidRPr="004D36B8" w:rsidRDefault="004D36B8" w:rsidP="004D36B8">
      <w:pPr>
        <w:shd w:val="clear" w:color="auto" w:fill="F6F0E7"/>
        <w:spacing w:after="60" w:line="336" w:lineRule="atLeast"/>
        <w:jc w:val="center"/>
        <w:outlineLvl w:val="2"/>
        <w:rPr>
          <w:rFonts w:eastAsia="Times New Roman" w:cs="Times New Roman"/>
          <w:b/>
          <w:bCs/>
          <w:color w:val="00B050"/>
          <w:sz w:val="28"/>
          <w:szCs w:val="28"/>
          <w:lang w:eastAsia="cs-CZ"/>
        </w:rPr>
      </w:pPr>
      <w:r w:rsidRPr="004D36B8">
        <w:rPr>
          <w:rFonts w:eastAsia="Times New Roman" w:cs="Times New Roman"/>
          <w:b/>
          <w:bCs/>
          <w:color w:val="00B050"/>
          <w:sz w:val="28"/>
          <w:szCs w:val="28"/>
          <w:lang w:eastAsia="cs-CZ"/>
        </w:rPr>
        <w:t>Co PATŘÍ do kontejneru PLASTY</w:t>
      </w:r>
    </w:p>
    <w:p w:rsidR="004D36B8" w:rsidRPr="004D36B8" w:rsidRDefault="004D36B8" w:rsidP="004D36B8">
      <w:pPr>
        <w:numPr>
          <w:ilvl w:val="0"/>
          <w:numId w:val="1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PET lahve od nápojů (čisté, sešlápnuté!)</w:t>
      </w:r>
    </w:p>
    <w:p w:rsidR="004D36B8" w:rsidRPr="004D36B8" w:rsidRDefault="004D36B8" w:rsidP="004D36B8">
      <w:pPr>
        <w:numPr>
          <w:ilvl w:val="0"/>
          <w:numId w:val="1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Igelity, sáčky, tašky</w:t>
      </w:r>
    </w:p>
    <w:p w:rsidR="004D36B8" w:rsidRPr="004D36B8" w:rsidRDefault="004D36B8" w:rsidP="004D36B8">
      <w:pPr>
        <w:numPr>
          <w:ilvl w:val="0"/>
          <w:numId w:val="1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Čisté folie</w:t>
      </w:r>
    </w:p>
    <w:p w:rsidR="004D36B8" w:rsidRPr="004D36B8" w:rsidRDefault="004D36B8" w:rsidP="004D36B8">
      <w:pPr>
        <w:numPr>
          <w:ilvl w:val="0"/>
          <w:numId w:val="1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Kelímky</w:t>
      </w:r>
    </w:p>
    <w:p w:rsidR="004D36B8" w:rsidRPr="004D36B8" w:rsidRDefault="004D36B8" w:rsidP="004D36B8">
      <w:pPr>
        <w:numPr>
          <w:ilvl w:val="0"/>
          <w:numId w:val="1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Krabičky od pokrmových tuků</w:t>
      </w:r>
    </w:p>
    <w:p w:rsidR="004D36B8" w:rsidRPr="004D36B8" w:rsidRDefault="004D36B8" w:rsidP="004D36B8">
      <w:pPr>
        <w:numPr>
          <w:ilvl w:val="0"/>
          <w:numId w:val="1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Obaly od mycích prostředků</w:t>
      </w:r>
    </w:p>
    <w:p w:rsidR="004D36B8" w:rsidRPr="004D36B8" w:rsidRDefault="004D36B8" w:rsidP="004D36B8">
      <w:pPr>
        <w:numPr>
          <w:ilvl w:val="0"/>
          <w:numId w:val="1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Prázdné obaly od kosmetiky</w:t>
      </w:r>
    </w:p>
    <w:p w:rsidR="004D36B8" w:rsidRPr="004D36B8" w:rsidRDefault="004D36B8" w:rsidP="004D36B8">
      <w:pPr>
        <w:numPr>
          <w:ilvl w:val="0"/>
          <w:numId w:val="1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Misky, kbelíky</w:t>
      </w:r>
    </w:p>
    <w:p w:rsidR="004D36B8" w:rsidRPr="004D36B8" w:rsidRDefault="004D36B8" w:rsidP="004D36B8">
      <w:pPr>
        <w:numPr>
          <w:ilvl w:val="0"/>
          <w:numId w:val="1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Hračky</w:t>
      </w:r>
    </w:p>
    <w:p w:rsidR="004D36B8" w:rsidRPr="004D36B8" w:rsidRDefault="004D36B8" w:rsidP="004D36B8">
      <w:pPr>
        <w:numPr>
          <w:ilvl w:val="0"/>
          <w:numId w:val="1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 xml:space="preserve">Obaly </w:t>
      </w:r>
      <w:proofErr w:type="spellStart"/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TetraPak</w:t>
      </w:r>
      <w:proofErr w:type="spellEnd"/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 xml:space="preserve"> (krabice od mléka, džusu atp.)</w:t>
      </w:r>
    </w:p>
    <w:p w:rsidR="004D36B8" w:rsidRPr="004D36B8" w:rsidRDefault="004D36B8" w:rsidP="004D36B8">
      <w:pPr>
        <w:numPr>
          <w:ilvl w:val="0"/>
          <w:numId w:val="1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Plastové výrobky</w:t>
      </w:r>
    </w:p>
    <w:p w:rsidR="004D36B8" w:rsidRPr="004D36B8" w:rsidRDefault="004D36B8" w:rsidP="004D36B8">
      <w:pPr>
        <w:numPr>
          <w:ilvl w:val="0"/>
          <w:numId w:val="1"/>
        </w:numPr>
        <w:shd w:val="clear" w:color="auto" w:fill="F6F0E7"/>
        <w:spacing w:before="60" w:after="18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Polystyrén</w:t>
      </w:r>
    </w:p>
    <w:p w:rsidR="004D36B8" w:rsidRPr="004D36B8" w:rsidRDefault="004D36B8" w:rsidP="004D36B8">
      <w:pPr>
        <w:shd w:val="clear" w:color="auto" w:fill="F6F0E7"/>
        <w:spacing w:after="60" w:line="336" w:lineRule="atLeast"/>
        <w:jc w:val="center"/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</w:pPr>
      <w:r w:rsidRPr="004D36B8"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  <w:t>Co NEPATŘÍ do kontejneru PLASTY</w:t>
      </w:r>
    </w:p>
    <w:p w:rsidR="004D36B8" w:rsidRPr="004D36B8" w:rsidRDefault="004D36B8" w:rsidP="004D36B8">
      <w:pPr>
        <w:numPr>
          <w:ilvl w:val="0"/>
          <w:numId w:val="2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Jednorázové pleny</w:t>
      </w:r>
    </w:p>
    <w:p w:rsidR="004D36B8" w:rsidRPr="004D36B8" w:rsidRDefault="004D36B8" w:rsidP="004D36B8">
      <w:pPr>
        <w:numPr>
          <w:ilvl w:val="0"/>
          <w:numId w:val="2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Bakelity</w:t>
      </w:r>
    </w:p>
    <w:p w:rsidR="004D36B8" w:rsidRPr="004D36B8" w:rsidRDefault="004D36B8" w:rsidP="004D36B8">
      <w:pPr>
        <w:numPr>
          <w:ilvl w:val="0"/>
          <w:numId w:val="2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Laminované pryskyřice</w:t>
      </w:r>
    </w:p>
    <w:p w:rsidR="004D36B8" w:rsidRPr="004D36B8" w:rsidRDefault="004D36B8" w:rsidP="004D36B8">
      <w:pPr>
        <w:numPr>
          <w:ilvl w:val="0"/>
          <w:numId w:val="2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Molitany</w:t>
      </w:r>
    </w:p>
    <w:p w:rsidR="004D36B8" w:rsidRPr="004D36B8" w:rsidRDefault="004D36B8" w:rsidP="004D36B8">
      <w:pPr>
        <w:numPr>
          <w:ilvl w:val="0"/>
          <w:numId w:val="2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Obaly od maziv a olejů</w:t>
      </w:r>
    </w:p>
    <w:p w:rsidR="004D36B8" w:rsidRPr="004D36B8" w:rsidRDefault="004D36B8" w:rsidP="004D36B8">
      <w:pPr>
        <w:numPr>
          <w:ilvl w:val="0"/>
          <w:numId w:val="2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Lahve od stolních olejů</w:t>
      </w:r>
    </w:p>
    <w:p w:rsidR="004D36B8" w:rsidRPr="004D36B8" w:rsidRDefault="004D36B8" w:rsidP="004D36B8">
      <w:pPr>
        <w:numPr>
          <w:ilvl w:val="0"/>
          <w:numId w:val="2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Znečištěné plasty (např. zbytky potravin, chemikáliemi, oleji)</w:t>
      </w:r>
    </w:p>
    <w:p w:rsidR="004D36B8" w:rsidRPr="004D36B8" w:rsidRDefault="004D36B8" w:rsidP="004D36B8">
      <w:pPr>
        <w:numPr>
          <w:ilvl w:val="0"/>
          <w:numId w:val="2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Novodurové trubky</w:t>
      </w:r>
    </w:p>
    <w:p w:rsidR="004D36B8" w:rsidRPr="004D36B8" w:rsidRDefault="004D36B8" w:rsidP="004D36B8">
      <w:pPr>
        <w:numPr>
          <w:ilvl w:val="0"/>
          <w:numId w:val="2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Linolea a jiné výrobky z PVC</w:t>
      </w:r>
    </w:p>
    <w:p w:rsidR="004D36B8" w:rsidRPr="004D36B8" w:rsidRDefault="004D36B8" w:rsidP="004D36B8">
      <w:pPr>
        <w:numPr>
          <w:ilvl w:val="0"/>
          <w:numId w:val="2"/>
        </w:numPr>
        <w:shd w:val="clear" w:color="auto" w:fill="F6F0E7"/>
        <w:spacing w:before="60" w:after="6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Automobilové plasty</w:t>
      </w:r>
    </w:p>
    <w:p w:rsidR="004D36B8" w:rsidRPr="004D36B8" w:rsidRDefault="004D36B8" w:rsidP="004D36B8">
      <w:pPr>
        <w:numPr>
          <w:ilvl w:val="0"/>
          <w:numId w:val="2"/>
        </w:numPr>
        <w:shd w:val="clear" w:color="auto" w:fill="F6F0E7"/>
        <w:spacing w:before="60" w:after="18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Jiné neplastové odpady</w:t>
      </w:r>
    </w:p>
    <w:p w:rsidR="004D36B8" w:rsidRPr="004D36B8" w:rsidRDefault="004D36B8" w:rsidP="004D36B8">
      <w:pPr>
        <w:spacing w:after="0" w:line="240" w:lineRule="auto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shd w:val="clear" w:color="auto" w:fill="FBF8F3"/>
          <w:lang w:eastAsia="cs-CZ"/>
        </w:rPr>
        <w:t> </w:t>
      </w:r>
    </w:p>
    <w:p w:rsidR="004D36B8" w:rsidRPr="004D36B8" w:rsidRDefault="004D36B8" w:rsidP="004D36B8">
      <w:pPr>
        <w:shd w:val="clear" w:color="auto" w:fill="FBF8F3"/>
        <w:spacing w:before="180" w:after="96" w:line="240" w:lineRule="auto"/>
        <w:outlineLvl w:val="2"/>
        <w:rPr>
          <w:rFonts w:eastAsia="Times New Roman" w:cs="Times New Roman"/>
          <w:b/>
          <w:bCs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b/>
          <w:bCs/>
          <w:color w:val="00B0F0"/>
          <w:sz w:val="28"/>
          <w:szCs w:val="28"/>
          <w:lang w:eastAsia="cs-CZ"/>
        </w:rPr>
        <w:t>Doporučení a upozornění</w:t>
      </w:r>
    </w:p>
    <w:p w:rsidR="004D36B8" w:rsidRPr="004D36B8" w:rsidRDefault="004D36B8" w:rsidP="004D36B8">
      <w:pPr>
        <w:numPr>
          <w:ilvl w:val="0"/>
          <w:numId w:val="3"/>
        </w:numPr>
        <w:shd w:val="clear" w:color="auto" w:fill="FBF8F3"/>
        <w:spacing w:after="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b/>
          <w:bCs/>
          <w:color w:val="00B0F0"/>
          <w:sz w:val="28"/>
          <w:szCs w:val="28"/>
          <w:lang w:eastAsia="cs-CZ"/>
        </w:rPr>
        <w:t>Sešlapáváním plastových láhví výrazně ušetříte místo</w:t>
      </w: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 v kontejneru. Sešlápnutých láhví se vejde do kontejneru 3x více a výrazně se tak zlevní celý sběr.</w:t>
      </w:r>
    </w:p>
    <w:p w:rsidR="004D36B8" w:rsidRPr="004D36B8" w:rsidRDefault="004D36B8" w:rsidP="004D36B8">
      <w:pPr>
        <w:numPr>
          <w:ilvl w:val="0"/>
          <w:numId w:val="3"/>
        </w:numPr>
        <w:shd w:val="clear" w:color="auto" w:fill="FBF8F3"/>
        <w:spacing w:after="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U láhví </w:t>
      </w:r>
      <w:r w:rsidRPr="004D36B8">
        <w:rPr>
          <w:rFonts w:eastAsia="Times New Roman" w:cs="Times New Roman"/>
          <w:b/>
          <w:bCs/>
          <w:color w:val="00B0F0"/>
          <w:sz w:val="28"/>
          <w:szCs w:val="28"/>
          <w:lang w:eastAsia="cs-CZ"/>
        </w:rPr>
        <w:t>nedotahujte uzávěry</w:t>
      </w: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, uzavřené láhve se nedají lisovat do balíků.</w:t>
      </w:r>
    </w:p>
    <w:p w:rsidR="004D36B8" w:rsidRPr="004D36B8" w:rsidRDefault="004D36B8" w:rsidP="004D36B8">
      <w:pPr>
        <w:numPr>
          <w:ilvl w:val="0"/>
          <w:numId w:val="3"/>
        </w:numPr>
        <w:shd w:val="clear" w:color="auto" w:fill="FBF8F3"/>
        <w:spacing w:after="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lastRenderedPageBreak/>
        <w:t>Třídění plastů je velmi náročné na kvalitu sběru, zejména </w:t>
      </w:r>
      <w:r w:rsidRPr="004D36B8">
        <w:rPr>
          <w:rFonts w:eastAsia="Times New Roman" w:cs="Times New Roman"/>
          <w:b/>
          <w:bCs/>
          <w:color w:val="00B0F0"/>
          <w:sz w:val="28"/>
          <w:szCs w:val="28"/>
          <w:lang w:eastAsia="cs-CZ"/>
        </w:rPr>
        <w:t>znečištění</w:t>
      </w: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 zbytky potravin, oleji a mechanickými nečistotami může recyklaci plastů úplně znemožnit.</w:t>
      </w:r>
    </w:p>
    <w:p w:rsidR="004D36B8" w:rsidRPr="004D36B8" w:rsidRDefault="004D36B8" w:rsidP="004D36B8">
      <w:pPr>
        <w:numPr>
          <w:ilvl w:val="0"/>
          <w:numId w:val="3"/>
        </w:numPr>
        <w:shd w:val="clear" w:color="auto" w:fill="FBF8F3"/>
        <w:spacing w:after="0" w:line="360" w:lineRule="atLeast"/>
        <w:ind w:left="300"/>
        <w:rPr>
          <w:rFonts w:eastAsia="Times New Roman" w:cs="Times New Roman"/>
          <w:color w:val="00B0F0"/>
          <w:sz w:val="28"/>
          <w:szCs w:val="28"/>
          <w:lang w:eastAsia="cs-CZ"/>
        </w:rPr>
      </w:pPr>
      <w:r w:rsidRPr="004D36B8">
        <w:rPr>
          <w:rFonts w:eastAsia="Times New Roman" w:cs="Times New Roman"/>
          <w:b/>
          <w:bCs/>
          <w:color w:val="00B0F0"/>
          <w:sz w:val="28"/>
          <w:szCs w:val="28"/>
          <w:lang w:eastAsia="cs-CZ"/>
        </w:rPr>
        <w:t>Z PET lahví není nutné odstraňovat etikety</w:t>
      </w:r>
      <w:r w:rsidRPr="004D36B8">
        <w:rPr>
          <w:rFonts w:eastAsia="Times New Roman" w:cs="Times New Roman"/>
          <w:color w:val="00B0F0"/>
          <w:sz w:val="28"/>
          <w:szCs w:val="28"/>
          <w:lang w:eastAsia="cs-CZ"/>
        </w:rPr>
        <w:t> (i když zpracovateli tím pomůžete), neboť před zpracováním procházejí mycí linkou, která má za úkol odstranit nejen etiketu a víčko, ale zejména lepidlo, kterým je etiketa k láhvi přilepena.</w:t>
      </w:r>
    </w:p>
    <w:p w:rsidR="004D36B8" w:rsidRPr="004D36B8" w:rsidRDefault="004D36B8" w:rsidP="004D36B8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b/>
          <w:bCs/>
          <w:color w:val="00B0F0"/>
          <w:sz w:val="28"/>
          <w:szCs w:val="28"/>
        </w:rPr>
      </w:pPr>
    </w:p>
    <w:p w:rsidR="004D36B8" w:rsidRPr="004D36B8" w:rsidRDefault="004D36B8" w:rsidP="004D36B8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b/>
          <w:bCs/>
          <w:color w:val="00B0F0"/>
          <w:sz w:val="28"/>
          <w:szCs w:val="28"/>
        </w:rPr>
      </w:pPr>
    </w:p>
    <w:sectPr w:rsidR="004D36B8" w:rsidRPr="004D36B8" w:rsidSect="0033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65F3"/>
    <w:multiLevelType w:val="multilevel"/>
    <w:tmpl w:val="CE484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077FD"/>
    <w:multiLevelType w:val="multilevel"/>
    <w:tmpl w:val="4CB2C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954AA"/>
    <w:multiLevelType w:val="multilevel"/>
    <w:tmpl w:val="699AB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6B8"/>
    <w:rsid w:val="00333849"/>
    <w:rsid w:val="004D36B8"/>
    <w:rsid w:val="004E21CA"/>
    <w:rsid w:val="0095421F"/>
    <w:rsid w:val="009B34E3"/>
    <w:rsid w:val="00B3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849"/>
  </w:style>
  <w:style w:type="paragraph" w:styleId="Nadpis3">
    <w:name w:val="heading 3"/>
    <w:basedOn w:val="Normln"/>
    <w:link w:val="Nadpis3Char"/>
    <w:uiPriority w:val="9"/>
    <w:qFormat/>
    <w:rsid w:val="004D3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36B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D36B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D3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069">
              <w:marLeft w:val="0"/>
              <w:marRight w:val="0"/>
              <w:marTop w:val="120"/>
              <w:marBottom w:val="180"/>
              <w:divBdr>
                <w:top w:val="single" w:sz="4" w:space="9" w:color="EEE7DD"/>
                <w:left w:val="single" w:sz="4" w:space="9" w:color="EEE7DD"/>
                <w:bottom w:val="single" w:sz="4" w:space="9" w:color="EEE7DD"/>
                <w:right w:val="single" w:sz="4" w:space="9" w:color="EEE7DD"/>
              </w:divBdr>
            </w:div>
          </w:divsChild>
        </w:div>
        <w:div w:id="2140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845">
              <w:marLeft w:val="0"/>
              <w:marRight w:val="0"/>
              <w:marTop w:val="120"/>
              <w:marBottom w:val="180"/>
              <w:divBdr>
                <w:top w:val="single" w:sz="4" w:space="9" w:color="EEE7DD"/>
                <w:left w:val="single" w:sz="4" w:space="9" w:color="EEE7DD"/>
                <w:bottom w:val="single" w:sz="4" w:space="9" w:color="EEE7DD"/>
                <w:right w:val="single" w:sz="4" w:space="9" w:color="EEE7DD"/>
              </w:divBdr>
            </w:div>
          </w:divsChild>
        </w:div>
      </w:divsChild>
    </w:div>
    <w:div w:id="2117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1050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OU-Mzany</dc:creator>
  <cp:lastModifiedBy>OU-Mzany</cp:lastModifiedBy>
  <cp:revision>2</cp:revision>
  <dcterms:created xsi:type="dcterms:W3CDTF">2021-02-22T21:48:00Z</dcterms:created>
  <dcterms:modified xsi:type="dcterms:W3CDTF">2021-02-22T21:48:00Z</dcterms:modified>
</cp:coreProperties>
</file>